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2439F" w:rsidRDefault="002309DA" w:rsidP="00D2439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72190" w:rsidRPr="00D2439F">
        <w:rPr>
          <w:rFonts w:ascii="Times New Roman" w:hAnsi="Times New Roman" w:cs="Times New Roman"/>
          <w:sz w:val="28"/>
          <w:szCs w:val="28"/>
        </w:rPr>
        <w:t>8</w:t>
      </w:r>
    </w:p>
    <w:p w:rsidR="00D2439F" w:rsidRDefault="002309DA" w:rsidP="00D243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D2439F">
        <w:rPr>
          <w:rFonts w:ascii="Times New Roman" w:hAnsi="Times New Roman" w:cs="Times New Roman"/>
          <w:sz w:val="28"/>
          <w:szCs w:val="28"/>
        </w:rPr>
        <w:t xml:space="preserve"> </w:t>
      </w:r>
      <w:r w:rsidRPr="00D2439F">
        <w:rPr>
          <w:rFonts w:ascii="Times New Roman" w:hAnsi="Times New Roman" w:cs="Times New Roman"/>
          <w:sz w:val="28"/>
          <w:szCs w:val="28"/>
        </w:rPr>
        <w:t xml:space="preserve"> "Развитие</w:t>
      </w:r>
      <w:r w:rsidR="00672190" w:rsidRPr="00D24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D2439F" w:rsidRDefault="002309DA" w:rsidP="00D243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D2439F" w:rsidRDefault="002309DA" w:rsidP="00D24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D2439F" w:rsidRDefault="002309DA" w:rsidP="00D243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D2439F" w:rsidRDefault="002309DA" w:rsidP="00D243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672190" w:rsidRPr="00D2439F" w:rsidRDefault="002309DA" w:rsidP="00D243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(</w:t>
      </w:r>
      <w:r w:rsidR="00672190" w:rsidRPr="00D2439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D2439F">
        <w:rPr>
          <w:rFonts w:ascii="Times New Roman" w:hAnsi="Times New Roman" w:cs="Times New Roman"/>
          <w:sz w:val="28"/>
          <w:szCs w:val="28"/>
        </w:rPr>
        <w:t>городских округов) на капитальный ремонт бассейнов</w:t>
      </w:r>
      <w:r w:rsidR="00D2439F">
        <w:rPr>
          <w:rFonts w:ascii="Times New Roman" w:hAnsi="Times New Roman" w:cs="Times New Roman"/>
          <w:sz w:val="28"/>
          <w:szCs w:val="28"/>
        </w:rPr>
        <w:t xml:space="preserve"> </w:t>
      </w:r>
      <w:r w:rsidRPr="00D2439F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Брянской области</w:t>
      </w:r>
      <w:r w:rsidR="00D2439F">
        <w:rPr>
          <w:rFonts w:ascii="Times New Roman" w:hAnsi="Times New Roman" w:cs="Times New Roman"/>
          <w:sz w:val="28"/>
          <w:szCs w:val="28"/>
        </w:rPr>
        <w:t xml:space="preserve"> </w:t>
      </w:r>
      <w:r w:rsidRPr="00D2439F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</w:t>
      </w:r>
    </w:p>
    <w:p w:rsidR="002309DA" w:rsidRPr="00D2439F" w:rsidRDefault="002309DA" w:rsidP="00D243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"Развитие</w:t>
      </w:r>
      <w:r w:rsidR="00672190" w:rsidRPr="00D2439F">
        <w:rPr>
          <w:rFonts w:ascii="Times New Roman" w:hAnsi="Times New Roman" w:cs="Times New Roman"/>
          <w:sz w:val="28"/>
          <w:szCs w:val="28"/>
        </w:rPr>
        <w:t xml:space="preserve"> </w:t>
      </w:r>
      <w:r w:rsidRPr="00D2439F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D2439F" w:rsidRDefault="002309DA" w:rsidP="00D24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субсидий бюджетам муниципальных районов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D2439F">
        <w:rPr>
          <w:rFonts w:ascii="Times New Roman" w:hAnsi="Times New Roman" w:cs="Times New Roman"/>
          <w:sz w:val="28"/>
          <w:szCs w:val="28"/>
        </w:rPr>
        <w:t>городских округов) на капитальный ремонт бассейнов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D2439F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субсидий, порядок отчетности об использовании субсидий, а также критерии оценки эффективности использования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 xml:space="preserve"> муниципальными районами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муниципальными районами, </w:t>
      </w:r>
      <w:r w:rsidRPr="00D2439F">
        <w:rPr>
          <w:rFonts w:ascii="Times New Roman" w:hAnsi="Times New Roman" w:cs="Times New Roman"/>
          <w:sz w:val="28"/>
          <w:szCs w:val="28"/>
        </w:rPr>
        <w:t>городскими округами) предоставляемых субсидий.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311"/>
      <w:bookmarkEnd w:id="0"/>
      <w:r w:rsidRPr="00D2439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капитальному ремонту бассейнов муниципальных образовательных организаций Брянской области.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311" w:history="1">
        <w:r w:rsidRPr="00D243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5. Общий размер субсидии i-</w:t>
      </w:r>
      <w:proofErr w:type="spellStart"/>
      <w:r w:rsidRPr="00D2439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муниципальному району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муниципальному округу, </w:t>
      </w:r>
      <w:r w:rsidRPr="00D2439F">
        <w:rPr>
          <w:rFonts w:ascii="Times New Roman" w:hAnsi="Times New Roman" w:cs="Times New Roman"/>
          <w:sz w:val="28"/>
          <w:szCs w:val="28"/>
        </w:rPr>
        <w:t>городскому округу) (</w:t>
      </w:r>
      <w:proofErr w:type="spellStart"/>
      <w:r w:rsidRPr="00D2439F">
        <w:rPr>
          <w:rFonts w:ascii="Times New Roman" w:hAnsi="Times New Roman" w:cs="Times New Roman"/>
          <w:sz w:val="28"/>
          <w:szCs w:val="28"/>
        </w:rPr>
        <w:t>S</w:t>
      </w:r>
      <w:r w:rsidRPr="00D243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D2439F" w:rsidRDefault="002309DA" w:rsidP="00D24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D2439F" w:rsidRDefault="00D2439F" w:rsidP="00D243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10"/>
            <v:formulas/>
            <v:path o:connecttype="segments"/>
          </v:shape>
        </w:pict>
      </w:r>
    </w:p>
    <w:p w:rsidR="002309DA" w:rsidRPr="00D2439F" w:rsidRDefault="002309DA" w:rsidP="00D24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439F">
        <w:rPr>
          <w:rFonts w:ascii="Times New Roman" w:hAnsi="Times New Roman" w:cs="Times New Roman"/>
          <w:sz w:val="28"/>
          <w:szCs w:val="28"/>
        </w:rPr>
        <w:t>S</w:t>
      </w:r>
      <w:r w:rsidRPr="00D2439F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439F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- объем средств на исполнение мероприятий в i-муниципальном районе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муниципальном округе, </w:t>
      </w:r>
      <w:r w:rsidRPr="00D2439F">
        <w:rPr>
          <w:rFonts w:ascii="Times New Roman" w:hAnsi="Times New Roman" w:cs="Times New Roman"/>
          <w:sz w:val="28"/>
          <w:szCs w:val="28"/>
        </w:rPr>
        <w:t>городском округе);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439F">
        <w:rPr>
          <w:rFonts w:ascii="Times New Roman" w:hAnsi="Times New Roman" w:cs="Times New Roman"/>
          <w:sz w:val="28"/>
          <w:szCs w:val="28"/>
        </w:rPr>
        <w:t>Y</w:t>
      </w:r>
      <w:r w:rsidRPr="00D243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D243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из областного бюджета, </w:t>
      </w:r>
      <w:r w:rsidRPr="00D2439F">
        <w:rPr>
          <w:rFonts w:ascii="Times New Roman" w:hAnsi="Times New Roman" w:cs="Times New Roman"/>
          <w:sz w:val="28"/>
          <w:szCs w:val="28"/>
        </w:rPr>
        <w:lastRenderedPageBreak/>
        <w:t>утвержденный нормативным правовым актом Правительства Брянской области.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6. Распределение субсидий бюджетам муниципальных районов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D243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7. Критериями отбора муниципальных районов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D2439F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 является: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потребность в капитальном ремонте бассейнов муниципальных общеобразовательных организаций;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наличие сметной документации на капитальный ремонт бассейнов муниципальных общеобразовательных организаций, имеющей положительное заключение о достоверности определения сметной стоимости;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акт комиссионного обследования состояния бассейна муниципальной общеобразовательной организации.</w:t>
      </w:r>
    </w:p>
    <w:p w:rsidR="007D792F" w:rsidRPr="00D2439F" w:rsidRDefault="007D792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8. Субсидии предоставляются при условии:</w:t>
      </w:r>
    </w:p>
    <w:p w:rsidR="007D792F" w:rsidRPr="00D2439F" w:rsidRDefault="007D792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а) наличия в муниципальном районе (муниципальном округе, городском округе) утвержденной муниципальной программы, включающей в себя мероприятия, предусмотренные пунктом 2 настоящего Порядка;</w:t>
      </w:r>
    </w:p>
    <w:p w:rsidR="007D792F" w:rsidRPr="00D2439F" w:rsidRDefault="007D792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б) </w:t>
      </w:r>
      <w:r w:rsidR="0091579C" w:rsidRPr="00D2439F">
        <w:rPr>
          <w:rFonts w:ascii="Times New Roman" w:hAnsi="Times New Roman" w:cs="Times New Roman"/>
          <w:sz w:val="28"/>
          <w:szCs w:val="28"/>
        </w:rPr>
        <w:t>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</w:t>
      </w:r>
      <w:r w:rsidRPr="00D2439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D2439F" w:rsidRDefault="007D792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39F">
        <w:rPr>
          <w:rFonts w:ascii="Times New Roman" w:hAnsi="Times New Roman" w:cs="Times New Roman"/>
          <w:sz w:val="28"/>
          <w:szCs w:val="28"/>
        </w:rPr>
        <w:t>в)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>городского округа) на финансовое обеспечение расходного обязательства муниципального 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городского округа), </w:t>
      </w:r>
      <w:proofErr w:type="spellStart"/>
      <w:r w:rsidRPr="00D2439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D2439F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городского округа) о местном бюджете (определяется сводной бюджетной росписью бюджета муниципального </w:t>
      </w:r>
      <w:r w:rsidRPr="00D2439F">
        <w:rPr>
          <w:rFonts w:ascii="Times New Roman" w:hAnsi="Times New Roman" w:cs="Times New Roman"/>
          <w:sz w:val="28"/>
          <w:szCs w:val="28"/>
        </w:rPr>
        <w:lastRenderedPageBreak/>
        <w:t>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городского округа)) исходя из необходимости достижения установленных соглашением значений показателей </w:t>
      </w:r>
      <w:r w:rsidR="00DE3086" w:rsidRPr="00D2439F">
        <w:rPr>
          <w:rFonts w:ascii="Times New Roman" w:hAnsi="Times New Roman" w:cs="Times New Roman"/>
          <w:sz w:val="28"/>
          <w:szCs w:val="28"/>
        </w:rPr>
        <w:t>результатов</w:t>
      </w:r>
      <w:r w:rsidRPr="00D2439F">
        <w:rPr>
          <w:rFonts w:ascii="Times New Roman" w:hAnsi="Times New Roman" w:cs="Times New Roman"/>
          <w:sz w:val="28"/>
          <w:szCs w:val="28"/>
        </w:rPr>
        <w:t xml:space="preserve"> использования субсидии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D2439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При заключении соглашения орган местного самоуправления муниципального 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D2439F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D2439F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3318FF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11. </w:t>
      </w:r>
      <w:r w:rsidR="003318FF" w:rsidRPr="00D2439F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12. </w:t>
      </w:r>
      <w:r w:rsidR="003318FF" w:rsidRPr="00D2439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="00D2439F" w:rsidRPr="000E30A2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 в территориальных органах Федерального казначейства.</w:t>
      </w:r>
      <w:bookmarkStart w:id="1" w:name="_GoBack"/>
      <w:bookmarkEnd w:id="1"/>
      <w:proofErr w:type="gramEnd"/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34"/>
      <w:bookmarkEnd w:id="2"/>
      <w:r w:rsidRPr="00D2439F">
        <w:rPr>
          <w:rFonts w:ascii="Times New Roman" w:hAnsi="Times New Roman" w:cs="Times New Roman"/>
          <w:sz w:val="28"/>
          <w:szCs w:val="28"/>
        </w:rPr>
        <w:t>14. Эффективность использования муниципальными районами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муниципальными округами,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городскими округами) предоставленных субсидий осуществляется на основании сравнения планируемых и достигнутых значений </w:t>
      </w:r>
      <w:r w:rsidR="00DE3086" w:rsidRPr="00D2439F">
        <w:rPr>
          <w:rFonts w:ascii="Times New Roman" w:hAnsi="Times New Roman" w:cs="Times New Roman"/>
          <w:sz w:val="28"/>
          <w:szCs w:val="28"/>
        </w:rPr>
        <w:t>результатов</w:t>
      </w:r>
      <w:r w:rsidRPr="00D2439F">
        <w:rPr>
          <w:rFonts w:ascii="Times New Roman" w:hAnsi="Times New Roman" w:cs="Times New Roman"/>
          <w:sz w:val="28"/>
          <w:szCs w:val="28"/>
        </w:rPr>
        <w:t xml:space="preserve"> использования субсидий муниципальными районами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муниципальными округами,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городскими округами). </w:t>
      </w:r>
      <w:r w:rsidR="005945C3" w:rsidRPr="00D2439F">
        <w:rPr>
          <w:rFonts w:ascii="Times New Roman" w:hAnsi="Times New Roman" w:cs="Times New Roman"/>
          <w:sz w:val="28"/>
          <w:szCs w:val="28"/>
        </w:rPr>
        <w:t>Р</w:t>
      </w:r>
      <w:r w:rsidRPr="00D2439F">
        <w:rPr>
          <w:rFonts w:ascii="Times New Roman" w:hAnsi="Times New Roman" w:cs="Times New Roman"/>
          <w:sz w:val="28"/>
          <w:szCs w:val="28"/>
        </w:rPr>
        <w:t>езультат</w:t>
      </w:r>
      <w:r w:rsidR="005945C3" w:rsidRPr="00D2439F">
        <w:rPr>
          <w:rFonts w:ascii="Times New Roman" w:hAnsi="Times New Roman" w:cs="Times New Roman"/>
          <w:sz w:val="28"/>
          <w:szCs w:val="28"/>
        </w:rPr>
        <w:t>ом</w:t>
      </w:r>
      <w:r w:rsidRPr="00D2439F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311" w:history="1">
        <w:r w:rsidRPr="00D243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15. Оценка эффективности использования муниципальным районом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городским округом) субсидии осуществляется исходя из достигнутого значения результата использования субсидии, предусмотренного </w:t>
      </w:r>
      <w:hyperlink w:anchor="P11334" w:history="1">
        <w:r w:rsidRPr="00D2439F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318FF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16. </w:t>
      </w:r>
      <w:r w:rsidR="003318FF" w:rsidRPr="00D2439F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3318FF" w:rsidRPr="00D2439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3318FF" w:rsidRPr="00D2439F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3318FF" w:rsidRPr="00D2439F" w:rsidRDefault="003318F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отчет о расходах бюджета муниципального района (муниципального округа, городского округа), в целях софинансирования которых </w:t>
      </w:r>
      <w:r w:rsidRPr="00D2439F">
        <w:rPr>
          <w:rFonts w:ascii="Times New Roman" w:hAnsi="Times New Roman" w:cs="Times New Roman"/>
          <w:sz w:val="28"/>
          <w:szCs w:val="28"/>
        </w:rPr>
        <w:lastRenderedPageBreak/>
        <w:t>предоставлена субсидия;</w:t>
      </w:r>
    </w:p>
    <w:p w:rsidR="003318FF" w:rsidRPr="00D2439F" w:rsidRDefault="003318F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3318FF" w:rsidRPr="00D2439F" w:rsidRDefault="003318F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3318FF" w:rsidRPr="00D2439F" w:rsidRDefault="003318FF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В случае экономии средств областного бюджета, предусмотренных на исполнение расходных обязательств муниципального района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D2439F">
        <w:rPr>
          <w:rFonts w:ascii="Times New Roman" w:hAnsi="Times New Roman" w:cs="Times New Roman"/>
          <w:sz w:val="28"/>
          <w:szCs w:val="28"/>
        </w:rPr>
        <w:t xml:space="preserve">городского округа), указанных в </w:t>
      </w:r>
      <w:hyperlink w:anchor="P11311" w:history="1">
        <w:r w:rsidRPr="00D243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2439F">
        <w:rPr>
          <w:rFonts w:ascii="Times New Roman" w:hAnsi="Times New Roman" w:cs="Times New Roman"/>
          <w:sz w:val="28"/>
          <w:szCs w:val="28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D2439F">
        <w:rPr>
          <w:rFonts w:ascii="Times New Roman" w:hAnsi="Times New Roman" w:cs="Times New Roman"/>
          <w:sz w:val="28"/>
          <w:szCs w:val="28"/>
        </w:rPr>
        <w:t>городским округом) на цели, указанные в пункте 2 настоящего Порядка.</w:t>
      </w:r>
      <w:proofErr w:type="gramEnd"/>
    </w:p>
    <w:p w:rsidR="003318FF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19. </w:t>
      </w:r>
      <w:r w:rsidR="003318FF" w:rsidRPr="00D2439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D2439F" w:rsidRDefault="002309DA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39F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D243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439F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(</w:t>
      </w:r>
      <w:r w:rsidR="00415197" w:rsidRPr="00D2439F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D2439F">
        <w:rPr>
          <w:rFonts w:ascii="Times New Roman" w:hAnsi="Times New Roman" w:cs="Times New Roman"/>
          <w:sz w:val="28"/>
          <w:szCs w:val="28"/>
        </w:rPr>
        <w:t>городским округом) условий предоставления и расходования субсидии осуществляется департаментом.</w:t>
      </w:r>
    </w:p>
    <w:p w:rsidR="00025FC6" w:rsidRPr="00D2439F" w:rsidRDefault="00025FC6" w:rsidP="00D24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D2439F" w:rsidRDefault="002309DA" w:rsidP="00D24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309DA" w:rsidRPr="00D2439F" w:rsidSect="003F1EB1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5FC6"/>
    <w:rsid w:val="000707E7"/>
    <w:rsid w:val="00164645"/>
    <w:rsid w:val="002309DA"/>
    <w:rsid w:val="003318FF"/>
    <w:rsid w:val="00385ECB"/>
    <w:rsid w:val="003F1EB1"/>
    <w:rsid w:val="003F238A"/>
    <w:rsid w:val="00415197"/>
    <w:rsid w:val="004429AE"/>
    <w:rsid w:val="004A367A"/>
    <w:rsid w:val="00565777"/>
    <w:rsid w:val="005945C3"/>
    <w:rsid w:val="005B3E28"/>
    <w:rsid w:val="00672190"/>
    <w:rsid w:val="0068704F"/>
    <w:rsid w:val="006B1491"/>
    <w:rsid w:val="007B237F"/>
    <w:rsid w:val="007D792F"/>
    <w:rsid w:val="0091579C"/>
    <w:rsid w:val="00AD38DB"/>
    <w:rsid w:val="00B674FA"/>
    <w:rsid w:val="00BC00BC"/>
    <w:rsid w:val="00D0097F"/>
    <w:rsid w:val="00D2439F"/>
    <w:rsid w:val="00DE30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2021-12-14T07:34:00Z</cp:lastPrinted>
  <dcterms:created xsi:type="dcterms:W3CDTF">2021-10-01T14:23:00Z</dcterms:created>
  <dcterms:modified xsi:type="dcterms:W3CDTF">2022-10-20T14:32:00Z</dcterms:modified>
</cp:coreProperties>
</file>